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576"/>
          <w:tab w:val="left" w:leader="none" w:pos="1152"/>
          <w:tab w:val="left" w:leader="none" w:pos="1728"/>
          <w:tab w:val="left" w:leader="none" w:pos="2304"/>
          <w:tab w:val="left" w:leader="none" w:pos="2880"/>
          <w:tab w:val="left" w:leader="none" w:pos="3456"/>
          <w:tab w:val="left" w:leader="none" w:pos="4032"/>
          <w:tab w:val="left" w:leader="none" w:pos="4608"/>
          <w:tab w:val="left" w:leader="none" w:pos="5184"/>
          <w:tab w:val="left" w:leader="none" w:pos="5760"/>
          <w:tab w:val="left" w:leader="none" w:pos="6336"/>
          <w:tab w:val="left" w:leader="none" w:pos="6912"/>
          <w:tab w:val="left" w:leader="none" w:pos="7488"/>
          <w:tab w:val="left" w:leader="none" w:pos="8064"/>
          <w:tab w:val="left" w:leader="none" w:pos="8640"/>
          <w:tab w:val="left" w:leader="none" w:pos="9216"/>
          <w:tab w:val="left" w:leader="none" w:pos="9792"/>
          <w:tab w:val="right" w:leader="none" w:pos="10296"/>
        </w:tabs>
        <w:jc w:val="center"/>
        <w:rPr>
          <w:b w:val="1"/>
          <w:u w:val="single"/>
        </w:rPr>
      </w:pPr>
      <w:bookmarkStart w:colFirst="0" w:colLast="0" w:name="_heading=h.gjdgxs" w:id="0"/>
      <w:bookmarkEnd w:id="0"/>
      <w:r w:rsidDel="00000000" w:rsidR="00000000" w:rsidRPr="00000000">
        <w:rPr>
          <w:b w:val="1"/>
          <w:u w:val="single"/>
          <w:rtl w:val="0"/>
        </w:rPr>
        <w:t xml:space="preserve">COLLECTION AND FORGIVENESS OF DEBT</w:t>
      </w:r>
    </w:p>
    <w:p w:rsidR="00000000" w:rsidDel="00000000" w:rsidP="00000000" w:rsidRDefault="00000000" w:rsidRPr="00000000" w14:paraId="00000002">
      <w:pPr>
        <w:tabs>
          <w:tab w:val="left" w:leader="none" w:pos="576"/>
          <w:tab w:val="left" w:leader="none" w:pos="1152"/>
          <w:tab w:val="left" w:leader="none" w:pos="1728"/>
          <w:tab w:val="left" w:leader="none" w:pos="2304"/>
          <w:tab w:val="left" w:leader="none" w:pos="2880"/>
          <w:tab w:val="left" w:leader="none" w:pos="3456"/>
          <w:tab w:val="left" w:leader="none" w:pos="4032"/>
          <w:tab w:val="left" w:leader="none" w:pos="4608"/>
          <w:tab w:val="left" w:leader="none" w:pos="5184"/>
          <w:tab w:val="left" w:leader="none" w:pos="5760"/>
          <w:tab w:val="left" w:leader="none" w:pos="6336"/>
          <w:tab w:val="left" w:leader="none" w:pos="6912"/>
          <w:tab w:val="left" w:leader="none" w:pos="7488"/>
          <w:tab w:val="left" w:leader="none" w:pos="8064"/>
          <w:tab w:val="left" w:leader="none" w:pos="8640"/>
          <w:tab w:val="left" w:leader="none" w:pos="9216"/>
          <w:tab w:val="left" w:leader="none" w:pos="9792"/>
          <w:tab w:val="right" w:leader="none" w:pos="10296"/>
        </w:tabs>
        <w:rPr/>
      </w:pPr>
      <w:r w:rsidDel="00000000" w:rsidR="00000000" w:rsidRPr="00000000">
        <w:rPr>
          <w:rtl w:val="0"/>
        </w:rPr>
      </w:r>
    </w:p>
    <w:p w:rsidR="00000000" w:rsidDel="00000000" w:rsidP="00000000" w:rsidRDefault="00000000" w:rsidRPr="00000000" w14:paraId="00000003">
      <w:pPr>
        <w:tabs>
          <w:tab w:val="left" w:leader="none" w:pos="576"/>
          <w:tab w:val="left" w:leader="none" w:pos="1152"/>
          <w:tab w:val="left" w:leader="none" w:pos="1728"/>
          <w:tab w:val="left" w:leader="none" w:pos="2304"/>
          <w:tab w:val="left" w:leader="none" w:pos="2880"/>
          <w:tab w:val="left" w:leader="none" w:pos="3456"/>
          <w:tab w:val="left" w:leader="none" w:pos="4032"/>
          <w:tab w:val="left" w:leader="none" w:pos="4608"/>
          <w:tab w:val="left" w:leader="none" w:pos="5184"/>
          <w:tab w:val="left" w:leader="none" w:pos="5760"/>
          <w:tab w:val="left" w:leader="none" w:pos="6336"/>
          <w:tab w:val="left" w:leader="none" w:pos="6912"/>
          <w:tab w:val="left" w:leader="none" w:pos="7488"/>
          <w:tab w:val="left" w:leader="none" w:pos="8064"/>
          <w:tab w:val="left" w:leader="none" w:pos="8640"/>
          <w:tab w:val="left" w:leader="none" w:pos="9216"/>
          <w:tab w:val="left" w:leader="none" w:pos="9792"/>
          <w:tab w:val="right" w:leader="none" w:pos="10296"/>
        </w:tabs>
        <w:rPr/>
      </w:pPr>
      <w:r w:rsidDel="00000000" w:rsidR="00000000" w:rsidRPr="00000000">
        <w:rPr>
          <w:rtl w:val="0"/>
        </w:rPr>
      </w:r>
    </w:p>
    <w:bookmarkStart w:colFirst="0" w:colLast="0" w:name="bookmark=id.30j0zll" w:id="1"/>
    <w:bookmarkEnd w:id="1"/>
    <w:p w:rsidR="00000000" w:rsidDel="00000000" w:rsidP="00000000" w:rsidRDefault="00000000" w:rsidRPr="00000000" w14:paraId="00000004">
      <w:pPr>
        <w:tabs>
          <w:tab w:val="left" w:leader="none" w:pos="576"/>
          <w:tab w:val="left" w:leader="none" w:pos="1152"/>
          <w:tab w:val="left" w:leader="none" w:pos="1728"/>
          <w:tab w:val="left" w:leader="none" w:pos="2304"/>
          <w:tab w:val="left" w:leader="none" w:pos="2880"/>
          <w:tab w:val="left" w:leader="none" w:pos="3456"/>
          <w:tab w:val="left" w:leader="none" w:pos="4032"/>
          <w:tab w:val="left" w:leader="none" w:pos="4608"/>
          <w:tab w:val="left" w:leader="none" w:pos="5184"/>
          <w:tab w:val="left" w:leader="none" w:pos="5760"/>
          <w:tab w:val="left" w:leader="none" w:pos="6336"/>
          <w:tab w:val="left" w:leader="none" w:pos="6912"/>
          <w:tab w:val="left" w:leader="none" w:pos="7488"/>
          <w:tab w:val="left" w:leader="none" w:pos="8064"/>
          <w:tab w:val="left" w:leader="none" w:pos="8640"/>
          <w:tab w:val="left" w:leader="none" w:pos="9216"/>
          <w:tab w:val="left" w:leader="none" w:pos="9792"/>
          <w:tab w:val="right" w:leader="none" w:pos="10296"/>
        </w:tabs>
        <w:rPr/>
      </w:pPr>
      <w:r w:rsidDel="00000000" w:rsidR="00000000" w:rsidRPr="00000000">
        <w:rPr>
          <w:rtl w:val="0"/>
        </w:rPr>
        <w:t xml:space="preserve">The Board understands it is required to collect all monies owed to it by patrons, employees, parents and students, including money owed through student lunch accounts and other extracurricular accounts. Every effort should be made by the school administration to collect the monies owed to the school corporation including collection procedures. Such efforts must be documented by school administration before the debt is forgiven, waived, or written off of the school corporation accounts and considered an uncollectible account. </w:t>
      </w:r>
    </w:p>
    <w:p w:rsidR="00000000" w:rsidDel="00000000" w:rsidP="00000000" w:rsidRDefault="00000000" w:rsidRPr="00000000" w14:paraId="00000005">
      <w:pPr>
        <w:tabs>
          <w:tab w:val="left" w:leader="none" w:pos="576"/>
          <w:tab w:val="left" w:leader="none" w:pos="1152"/>
          <w:tab w:val="left" w:leader="none" w:pos="1728"/>
          <w:tab w:val="left" w:leader="none" w:pos="2304"/>
          <w:tab w:val="left" w:leader="none" w:pos="2880"/>
          <w:tab w:val="left" w:leader="none" w:pos="3456"/>
          <w:tab w:val="left" w:leader="none" w:pos="4032"/>
          <w:tab w:val="left" w:leader="none" w:pos="4608"/>
          <w:tab w:val="left" w:leader="none" w:pos="5184"/>
          <w:tab w:val="left" w:leader="none" w:pos="5760"/>
          <w:tab w:val="left" w:leader="none" w:pos="6336"/>
          <w:tab w:val="left" w:leader="none" w:pos="6912"/>
          <w:tab w:val="left" w:leader="none" w:pos="7488"/>
          <w:tab w:val="left" w:leader="none" w:pos="8064"/>
          <w:tab w:val="left" w:leader="none" w:pos="8640"/>
          <w:tab w:val="left" w:leader="none" w:pos="9216"/>
          <w:tab w:val="left" w:leader="none" w:pos="9792"/>
          <w:tab w:val="right" w:leader="none" w:pos="10296"/>
        </w:tabs>
        <w:rPr/>
      </w:pPr>
      <w:r w:rsidDel="00000000" w:rsidR="00000000" w:rsidRPr="00000000">
        <w:rPr>
          <w:rtl w:val="0"/>
        </w:rPr>
      </w:r>
    </w:p>
    <w:p w:rsidR="00000000" w:rsidDel="00000000" w:rsidP="00000000" w:rsidRDefault="00000000" w:rsidRPr="00000000" w14:paraId="00000006">
      <w:pPr>
        <w:tabs>
          <w:tab w:val="left" w:leader="none" w:pos="576"/>
          <w:tab w:val="left" w:leader="none" w:pos="1152"/>
          <w:tab w:val="left" w:leader="none" w:pos="1728"/>
          <w:tab w:val="left" w:leader="none" w:pos="2304"/>
          <w:tab w:val="left" w:leader="none" w:pos="2880"/>
          <w:tab w:val="left" w:leader="none" w:pos="3456"/>
          <w:tab w:val="left" w:leader="none" w:pos="4032"/>
          <w:tab w:val="left" w:leader="none" w:pos="4608"/>
          <w:tab w:val="left" w:leader="none" w:pos="5184"/>
          <w:tab w:val="left" w:leader="none" w:pos="5760"/>
          <w:tab w:val="left" w:leader="none" w:pos="6336"/>
          <w:tab w:val="left" w:leader="none" w:pos="6912"/>
          <w:tab w:val="left" w:leader="none" w:pos="7488"/>
          <w:tab w:val="left" w:leader="none" w:pos="8064"/>
          <w:tab w:val="left" w:leader="none" w:pos="8640"/>
          <w:tab w:val="left" w:leader="none" w:pos="9216"/>
          <w:tab w:val="left" w:leader="none" w:pos="9792"/>
          <w:tab w:val="right" w:leader="none" w:pos="10296"/>
        </w:tabs>
        <w:rPr/>
      </w:pPr>
      <w:r w:rsidDel="00000000" w:rsidR="00000000" w:rsidRPr="00000000">
        <w:rPr>
          <w:rtl w:val="0"/>
        </w:rPr>
        <w:t xml:space="preserve">The school corporation may forgive, waive, or write-off all or a portion of the debt if one of the following conditions is met:</w:t>
      </w:r>
    </w:p>
    <w:p w:rsidR="00000000" w:rsidDel="00000000" w:rsidP="00000000" w:rsidRDefault="00000000" w:rsidRPr="00000000" w14:paraId="00000007">
      <w:pPr>
        <w:tabs>
          <w:tab w:val="left" w:leader="none" w:pos="576"/>
          <w:tab w:val="left" w:leader="none" w:pos="1152"/>
          <w:tab w:val="left" w:leader="none" w:pos="1728"/>
          <w:tab w:val="left" w:leader="none" w:pos="2304"/>
          <w:tab w:val="left" w:leader="none" w:pos="2880"/>
          <w:tab w:val="left" w:leader="none" w:pos="3456"/>
          <w:tab w:val="left" w:leader="none" w:pos="4032"/>
          <w:tab w:val="left" w:leader="none" w:pos="4608"/>
          <w:tab w:val="left" w:leader="none" w:pos="5184"/>
          <w:tab w:val="left" w:leader="none" w:pos="5760"/>
          <w:tab w:val="left" w:leader="none" w:pos="6336"/>
          <w:tab w:val="left" w:leader="none" w:pos="6912"/>
          <w:tab w:val="left" w:leader="none" w:pos="7488"/>
          <w:tab w:val="left" w:leader="none" w:pos="8064"/>
          <w:tab w:val="left" w:leader="none" w:pos="8640"/>
          <w:tab w:val="left" w:leader="none" w:pos="9216"/>
          <w:tab w:val="left" w:leader="none" w:pos="9792"/>
          <w:tab w:val="right" w:leader="none" w:pos="10296"/>
        </w:tabs>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76"/>
          <w:tab w:val="left" w:leader="none" w:pos="1152"/>
          <w:tab w:val="left" w:leader="none" w:pos="1728"/>
          <w:tab w:val="left" w:leader="none" w:pos="2304"/>
          <w:tab w:val="left" w:leader="none" w:pos="2880"/>
          <w:tab w:val="left" w:leader="none" w:pos="3456"/>
          <w:tab w:val="left" w:leader="none" w:pos="4032"/>
          <w:tab w:val="left" w:leader="none" w:pos="4608"/>
          <w:tab w:val="left" w:leader="none" w:pos="5184"/>
          <w:tab w:val="left" w:leader="none" w:pos="5760"/>
          <w:tab w:val="left" w:leader="none" w:pos="6336"/>
          <w:tab w:val="left" w:leader="none" w:pos="6912"/>
          <w:tab w:val="left" w:leader="none" w:pos="7488"/>
          <w:tab w:val="left" w:leader="none" w:pos="8064"/>
          <w:tab w:val="left" w:leader="none" w:pos="8640"/>
          <w:tab w:val="left" w:leader="none" w:pos="9216"/>
          <w:tab w:val="left" w:leader="none" w:pos="9792"/>
          <w:tab w:val="right" w:leader="none" w:pos="10296"/>
        </w:tabs>
        <w:spacing w:after="0" w:before="0" w:line="240" w:lineRule="auto"/>
        <w:ind w:left="1152" w:right="0" w:hanging="576"/>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school administration determines that the student or the parent or guardian of the student is unable to pay the debt;</w:t>
      </w:r>
    </w:p>
    <w:p w:rsidR="00000000" w:rsidDel="00000000" w:rsidP="00000000" w:rsidRDefault="00000000" w:rsidRPr="00000000" w14:paraId="00000009">
      <w:pPr>
        <w:tabs>
          <w:tab w:val="left" w:leader="none" w:pos="576"/>
          <w:tab w:val="left" w:leader="none" w:pos="1152"/>
          <w:tab w:val="left" w:leader="none" w:pos="1728"/>
          <w:tab w:val="left" w:leader="none" w:pos="2304"/>
          <w:tab w:val="left" w:leader="none" w:pos="2880"/>
          <w:tab w:val="left" w:leader="none" w:pos="3456"/>
          <w:tab w:val="left" w:leader="none" w:pos="4032"/>
          <w:tab w:val="left" w:leader="none" w:pos="4608"/>
          <w:tab w:val="left" w:leader="none" w:pos="5184"/>
          <w:tab w:val="left" w:leader="none" w:pos="5760"/>
          <w:tab w:val="left" w:leader="none" w:pos="6336"/>
          <w:tab w:val="left" w:leader="none" w:pos="6912"/>
          <w:tab w:val="left" w:leader="none" w:pos="7488"/>
          <w:tab w:val="left" w:leader="none" w:pos="8064"/>
          <w:tab w:val="left" w:leader="none" w:pos="8640"/>
          <w:tab w:val="left" w:leader="none" w:pos="9216"/>
          <w:tab w:val="left" w:leader="none" w:pos="9792"/>
          <w:tab w:val="right" w:leader="none" w:pos="10296"/>
        </w:tabs>
        <w:ind w:left="576" w:firstLine="0"/>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76"/>
          <w:tab w:val="left" w:leader="none" w:pos="1152"/>
          <w:tab w:val="left" w:leader="none" w:pos="1728"/>
          <w:tab w:val="left" w:leader="none" w:pos="2304"/>
          <w:tab w:val="left" w:leader="none" w:pos="2880"/>
          <w:tab w:val="left" w:leader="none" w:pos="3456"/>
          <w:tab w:val="left" w:leader="none" w:pos="4032"/>
          <w:tab w:val="left" w:leader="none" w:pos="4608"/>
          <w:tab w:val="left" w:leader="none" w:pos="5184"/>
          <w:tab w:val="left" w:leader="none" w:pos="5760"/>
          <w:tab w:val="left" w:leader="none" w:pos="6336"/>
          <w:tab w:val="left" w:leader="none" w:pos="6912"/>
          <w:tab w:val="left" w:leader="none" w:pos="7488"/>
          <w:tab w:val="left" w:leader="none" w:pos="8064"/>
          <w:tab w:val="left" w:leader="none" w:pos="8640"/>
          <w:tab w:val="left" w:leader="none" w:pos="9216"/>
          <w:tab w:val="left" w:leader="none" w:pos="9792"/>
          <w:tab w:val="right" w:leader="none" w:pos="10296"/>
        </w:tabs>
        <w:spacing w:after="0" w:before="0" w:line="240" w:lineRule="auto"/>
        <w:ind w:left="1152" w:right="0" w:hanging="576"/>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payment of the debt could impact the health or safety of the student;</w:t>
      </w:r>
    </w:p>
    <w:p w:rsidR="00000000" w:rsidDel="00000000" w:rsidP="00000000" w:rsidRDefault="00000000" w:rsidRPr="00000000" w14:paraId="0000000B">
      <w:pPr>
        <w:tabs>
          <w:tab w:val="left" w:leader="none" w:pos="576"/>
          <w:tab w:val="left" w:leader="none" w:pos="1152"/>
          <w:tab w:val="left" w:leader="none" w:pos="1728"/>
          <w:tab w:val="left" w:leader="none" w:pos="2304"/>
          <w:tab w:val="left" w:leader="none" w:pos="2880"/>
          <w:tab w:val="left" w:leader="none" w:pos="3456"/>
          <w:tab w:val="left" w:leader="none" w:pos="4032"/>
          <w:tab w:val="left" w:leader="none" w:pos="4608"/>
          <w:tab w:val="left" w:leader="none" w:pos="5184"/>
          <w:tab w:val="left" w:leader="none" w:pos="5760"/>
          <w:tab w:val="left" w:leader="none" w:pos="6336"/>
          <w:tab w:val="left" w:leader="none" w:pos="6912"/>
          <w:tab w:val="left" w:leader="none" w:pos="7488"/>
          <w:tab w:val="left" w:leader="none" w:pos="8064"/>
          <w:tab w:val="left" w:leader="none" w:pos="8640"/>
          <w:tab w:val="left" w:leader="none" w:pos="9216"/>
          <w:tab w:val="left" w:leader="none" w:pos="9792"/>
          <w:tab w:val="right" w:leader="none" w:pos="10296"/>
        </w:tabs>
        <w:ind w:left="576" w:firstLine="0"/>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76"/>
          <w:tab w:val="left" w:leader="none" w:pos="1152"/>
          <w:tab w:val="left" w:leader="none" w:pos="1728"/>
          <w:tab w:val="left" w:leader="none" w:pos="2304"/>
          <w:tab w:val="left" w:leader="none" w:pos="2880"/>
          <w:tab w:val="left" w:leader="none" w:pos="3456"/>
          <w:tab w:val="left" w:leader="none" w:pos="4032"/>
          <w:tab w:val="left" w:leader="none" w:pos="4608"/>
          <w:tab w:val="left" w:leader="none" w:pos="5184"/>
          <w:tab w:val="left" w:leader="none" w:pos="5760"/>
          <w:tab w:val="left" w:leader="none" w:pos="6336"/>
          <w:tab w:val="left" w:leader="none" w:pos="6912"/>
          <w:tab w:val="left" w:leader="none" w:pos="7488"/>
          <w:tab w:val="left" w:leader="none" w:pos="8064"/>
          <w:tab w:val="left" w:leader="none" w:pos="8640"/>
          <w:tab w:val="left" w:leader="none" w:pos="9216"/>
          <w:tab w:val="left" w:leader="none" w:pos="9792"/>
          <w:tab w:val="right" w:leader="none" w:pos="10296"/>
        </w:tabs>
        <w:spacing w:after="0" w:before="0" w:line="240" w:lineRule="auto"/>
        <w:ind w:left="1152" w:right="0" w:hanging="576"/>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cost to pursue and collect the debt from the student and his/her parents would cost more than the potential total debt collected; or</w:t>
      </w:r>
    </w:p>
    <w:p w:rsidR="00000000" w:rsidDel="00000000" w:rsidP="00000000" w:rsidRDefault="00000000" w:rsidRPr="00000000" w14:paraId="0000000D">
      <w:pPr>
        <w:tabs>
          <w:tab w:val="left" w:leader="none" w:pos="576"/>
          <w:tab w:val="left" w:leader="none" w:pos="1152"/>
          <w:tab w:val="left" w:leader="none" w:pos="1728"/>
          <w:tab w:val="left" w:leader="none" w:pos="2304"/>
          <w:tab w:val="left" w:leader="none" w:pos="2880"/>
          <w:tab w:val="left" w:leader="none" w:pos="3456"/>
          <w:tab w:val="left" w:leader="none" w:pos="4032"/>
          <w:tab w:val="left" w:leader="none" w:pos="4608"/>
          <w:tab w:val="left" w:leader="none" w:pos="5184"/>
          <w:tab w:val="left" w:leader="none" w:pos="5760"/>
          <w:tab w:val="left" w:leader="none" w:pos="6336"/>
          <w:tab w:val="left" w:leader="none" w:pos="6912"/>
          <w:tab w:val="left" w:leader="none" w:pos="7488"/>
          <w:tab w:val="left" w:leader="none" w:pos="8064"/>
          <w:tab w:val="left" w:leader="none" w:pos="8640"/>
          <w:tab w:val="left" w:leader="none" w:pos="9216"/>
          <w:tab w:val="left" w:leader="none" w:pos="9792"/>
          <w:tab w:val="right" w:leader="none" w:pos="10296"/>
        </w:tabs>
        <w:ind w:left="576" w:firstLine="0"/>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76"/>
          <w:tab w:val="left" w:leader="none" w:pos="1152"/>
          <w:tab w:val="left" w:leader="none" w:pos="1728"/>
          <w:tab w:val="left" w:leader="none" w:pos="2304"/>
          <w:tab w:val="left" w:leader="none" w:pos="2880"/>
          <w:tab w:val="left" w:leader="none" w:pos="3456"/>
          <w:tab w:val="left" w:leader="none" w:pos="4032"/>
          <w:tab w:val="left" w:leader="none" w:pos="4608"/>
          <w:tab w:val="left" w:leader="none" w:pos="5184"/>
          <w:tab w:val="left" w:leader="none" w:pos="5760"/>
          <w:tab w:val="left" w:leader="none" w:pos="6336"/>
          <w:tab w:val="left" w:leader="none" w:pos="6912"/>
          <w:tab w:val="left" w:leader="none" w:pos="7488"/>
          <w:tab w:val="left" w:leader="none" w:pos="8064"/>
          <w:tab w:val="left" w:leader="none" w:pos="8640"/>
          <w:tab w:val="left" w:leader="none" w:pos="9216"/>
          <w:tab w:val="left" w:leader="none" w:pos="9792"/>
          <w:tab w:val="right" w:leader="none" w:pos="10296"/>
        </w:tabs>
        <w:spacing w:after="0" w:before="0" w:line="240" w:lineRule="auto"/>
        <w:ind w:left="1152" w:right="0" w:hanging="576"/>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There are mitigating circumstances as determined by the superintendent that preclude the collection of the debt.</w:t>
      </w:r>
    </w:p>
    <w:p w:rsidR="00000000" w:rsidDel="00000000" w:rsidP="00000000" w:rsidRDefault="00000000" w:rsidRPr="00000000" w14:paraId="0000000F">
      <w:pPr>
        <w:tabs>
          <w:tab w:val="left" w:leader="none" w:pos="576"/>
          <w:tab w:val="left" w:leader="none" w:pos="1152"/>
          <w:tab w:val="left" w:leader="none" w:pos="1728"/>
          <w:tab w:val="left" w:leader="none" w:pos="2304"/>
          <w:tab w:val="left" w:leader="none" w:pos="2880"/>
          <w:tab w:val="left" w:leader="none" w:pos="3456"/>
          <w:tab w:val="left" w:leader="none" w:pos="4032"/>
          <w:tab w:val="left" w:leader="none" w:pos="4608"/>
          <w:tab w:val="left" w:leader="none" w:pos="5184"/>
          <w:tab w:val="left" w:leader="none" w:pos="5760"/>
          <w:tab w:val="left" w:leader="none" w:pos="6336"/>
          <w:tab w:val="left" w:leader="none" w:pos="6912"/>
          <w:tab w:val="left" w:leader="none" w:pos="7488"/>
          <w:tab w:val="left" w:leader="none" w:pos="8064"/>
          <w:tab w:val="left" w:leader="none" w:pos="8640"/>
          <w:tab w:val="left" w:leader="none" w:pos="9216"/>
          <w:tab w:val="left" w:leader="none" w:pos="9792"/>
          <w:tab w:val="right" w:leader="none" w:pos="10296"/>
        </w:tabs>
        <w:rPr/>
      </w:pPr>
      <w:r w:rsidDel="00000000" w:rsidR="00000000" w:rsidRPr="00000000">
        <w:rPr>
          <w:rtl w:val="0"/>
        </w:rPr>
      </w:r>
    </w:p>
    <w:p w:rsidR="00000000" w:rsidDel="00000000" w:rsidP="00000000" w:rsidRDefault="00000000" w:rsidRPr="00000000" w14:paraId="00000010">
      <w:pPr>
        <w:tabs>
          <w:tab w:val="left" w:leader="none" w:pos="576"/>
          <w:tab w:val="left" w:leader="none" w:pos="1152"/>
          <w:tab w:val="left" w:leader="none" w:pos="1728"/>
          <w:tab w:val="left" w:leader="none" w:pos="2304"/>
          <w:tab w:val="left" w:leader="none" w:pos="2880"/>
          <w:tab w:val="left" w:leader="none" w:pos="3456"/>
          <w:tab w:val="left" w:leader="none" w:pos="4032"/>
          <w:tab w:val="left" w:leader="none" w:pos="4608"/>
          <w:tab w:val="left" w:leader="none" w:pos="5184"/>
          <w:tab w:val="left" w:leader="none" w:pos="5760"/>
          <w:tab w:val="left" w:leader="none" w:pos="6336"/>
          <w:tab w:val="left" w:leader="none" w:pos="6912"/>
          <w:tab w:val="left" w:leader="none" w:pos="7488"/>
          <w:tab w:val="left" w:leader="none" w:pos="8064"/>
          <w:tab w:val="left" w:leader="none" w:pos="8640"/>
          <w:tab w:val="left" w:leader="none" w:pos="9216"/>
          <w:tab w:val="left" w:leader="none" w:pos="9792"/>
          <w:tab w:val="right" w:leader="none" w:pos="10296"/>
        </w:tabs>
        <w:rPr/>
      </w:pPr>
      <w:r w:rsidDel="00000000" w:rsidR="00000000" w:rsidRPr="00000000">
        <w:rPr>
          <w:rtl w:val="0"/>
        </w:rPr>
        <w:t xml:space="preserve">Every decision to forgive, waive, or write-off a debt must be documented and include the specific facts for the decision relating to one of the above stated reasons. If the uncollectable debt is a student lunch account, it cannot be an expense to the school food service account and must be covered by non-Federal funds.</w:t>
      </w:r>
    </w:p>
    <w:p w:rsidR="00000000" w:rsidDel="00000000" w:rsidP="00000000" w:rsidRDefault="00000000" w:rsidRPr="00000000" w14:paraId="00000011">
      <w:pPr>
        <w:tabs>
          <w:tab w:val="left" w:leader="none" w:pos="576"/>
          <w:tab w:val="left" w:leader="none" w:pos="1152"/>
          <w:tab w:val="left" w:leader="none" w:pos="1728"/>
          <w:tab w:val="left" w:leader="none" w:pos="2304"/>
          <w:tab w:val="left" w:leader="none" w:pos="2880"/>
          <w:tab w:val="left" w:leader="none" w:pos="3456"/>
          <w:tab w:val="left" w:leader="none" w:pos="4032"/>
          <w:tab w:val="left" w:leader="none" w:pos="4608"/>
          <w:tab w:val="left" w:leader="none" w:pos="5184"/>
          <w:tab w:val="left" w:leader="none" w:pos="5760"/>
          <w:tab w:val="left" w:leader="none" w:pos="6336"/>
          <w:tab w:val="left" w:leader="none" w:pos="6912"/>
          <w:tab w:val="left" w:leader="none" w:pos="7488"/>
          <w:tab w:val="left" w:leader="none" w:pos="8064"/>
          <w:tab w:val="left" w:leader="none" w:pos="8640"/>
          <w:tab w:val="left" w:leader="none" w:pos="9216"/>
          <w:tab w:val="left" w:leader="none" w:pos="9792"/>
          <w:tab w:val="right" w:leader="none" w:pos="10296"/>
        </w:tabs>
        <w:rPr/>
      </w:pPr>
      <w:r w:rsidDel="00000000" w:rsidR="00000000" w:rsidRPr="00000000">
        <w:rPr>
          <w:rtl w:val="0"/>
        </w:rPr>
      </w:r>
    </w:p>
    <w:bookmarkStart w:colFirst="0" w:colLast="0" w:name="bookmark=id.1fob9te" w:id="2"/>
    <w:bookmarkEnd w:id="2"/>
    <w:bookmarkStart w:colFirst="0" w:colLast="0" w:name="bookmark=id.2et92p0" w:id="3"/>
    <w:bookmarkEnd w:id="3"/>
    <w:bookmarkStart w:colFirst="0" w:colLast="0" w:name="bookmark=id.3znysh7" w:id="4"/>
    <w:bookmarkEnd w:id="4"/>
    <w:bookmarkStart w:colFirst="0" w:colLast="0" w:name="bookmark=id.tyjcwt" w:id="5"/>
    <w:bookmarkEnd w:id="5"/>
    <w:p w:rsidR="00000000" w:rsidDel="00000000" w:rsidP="00000000" w:rsidRDefault="00000000" w:rsidRPr="00000000" w14:paraId="00000012">
      <w:pPr>
        <w:tabs>
          <w:tab w:val="left" w:leader="none" w:pos="576"/>
          <w:tab w:val="left" w:leader="none" w:pos="1152"/>
          <w:tab w:val="left" w:leader="none" w:pos="1728"/>
          <w:tab w:val="left" w:leader="none" w:pos="2304"/>
          <w:tab w:val="left" w:leader="none" w:pos="2880"/>
          <w:tab w:val="left" w:leader="none" w:pos="3456"/>
          <w:tab w:val="left" w:leader="none" w:pos="4032"/>
          <w:tab w:val="left" w:leader="none" w:pos="4608"/>
          <w:tab w:val="left" w:leader="none" w:pos="5184"/>
          <w:tab w:val="left" w:leader="none" w:pos="5760"/>
          <w:tab w:val="left" w:leader="none" w:pos="6336"/>
          <w:tab w:val="left" w:leader="none" w:pos="6912"/>
          <w:tab w:val="left" w:leader="none" w:pos="7488"/>
          <w:tab w:val="left" w:leader="none" w:pos="8064"/>
          <w:tab w:val="left" w:leader="none" w:pos="8640"/>
          <w:tab w:val="left" w:leader="none" w:pos="9216"/>
          <w:tab w:val="left" w:leader="none" w:pos="9792"/>
          <w:tab w:val="right" w:leader="none" w:pos="10296"/>
        </w:tabs>
        <w:rPr/>
      </w:pPr>
      <w:r w:rsidDel="00000000" w:rsidR="00000000" w:rsidRPr="00000000">
        <w:rPr>
          <w:rtl w:val="0"/>
        </w:rPr>
        <w:t xml:space="preserve">The administrator may develop regulations addressing specific situations relating to the above conditions.</w:t>
      </w:r>
    </w:p>
    <w:p w:rsidR="00000000" w:rsidDel="00000000" w:rsidP="00000000" w:rsidRDefault="00000000" w:rsidRPr="00000000" w14:paraId="00000013">
      <w:pPr>
        <w:tabs>
          <w:tab w:val="left" w:leader="none" w:pos="576"/>
          <w:tab w:val="left" w:leader="none" w:pos="1152"/>
          <w:tab w:val="left" w:leader="none" w:pos="1728"/>
          <w:tab w:val="left" w:leader="none" w:pos="2304"/>
          <w:tab w:val="left" w:leader="none" w:pos="2880"/>
          <w:tab w:val="left" w:leader="none" w:pos="3456"/>
          <w:tab w:val="left" w:leader="none" w:pos="4032"/>
          <w:tab w:val="left" w:leader="none" w:pos="4608"/>
          <w:tab w:val="left" w:leader="none" w:pos="5184"/>
          <w:tab w:val="left" w:leader="none" w:pos="5760"/>
          <w:tab w:val="left" w:leader="none" w:pos="6336"/>
          <w:tab w:val="left" w:leader="none" w:pos="6912"/>
          <w:tab w:val="left" w:leader="none" w:pos="7488"/>
          <w:tab w:val="left" w:leader="none" w:pos="8064"/>
          <w:tab w:val="left" w:leader="none" w:pos="8640"/>
          <w:tab w:val="left" w:leader="none" w:pos="9216"/>
          <w:tab w:val="left" w:leader="none" w:pos="9792"/>
          <w:tab w:val="right" w:leader="none" w:pos="10296"/>
        </w:tabs>
        <w:rPr/>
      </w:pPr>
      <w:r w:rsidDel="00000000" w:rsidR="00000000" w:rsidRPr="00000000">
        <w:rPr>
          <w:rtl w:val="0"/>
        </w:rPr>
      </w:r>
    </w:p>
    <w:p w:rsidR="00000000" w:rsidDel="00000000" w:rsidP="00000000" w:rsidRDefault="00000000" w:rsidRPr="00000000" w14:paraId="00000014">
      <w:pPr>
        <w:tabs>
          <w:tab w:val="left" w:leader="none" w:pos="576"/>
          <w:tab w:val="left" w:leader="none" w:pos="1152"/>
          <w:tab w:val="left" w:leader="none" w:pos="1728"/>
          <w:tab w:val="left" w:leader="none" w:pos="2304"/>
          <w:tab w:val="left" w:leader="none" w:pos="2880"/>
          <w:tab w:val="left" w:leader="none" w:pos="3456"/>
          <w:tab w:val="left" w:leader="none" w:pos="4032"/>
          <w:tab w:val="left" w:leader="none" w:pos="4608"/>
          <w:tab w:val="left" w:leader="none" w:pos="5184"/>
          <w:tab w:val="left" w:leader="none" w:pos="5760"/>
          <w:tab w:val="left" w:leader="none" w:pos="6336"/>
          <w:tab w:val="left" w:leader="none" w:pos="6912"/>
          <w:tab w:val="left" w:leader="none" w:pos="7488"/>
          <w:tab w:val="left" w:leader="none" w:pos="8064"/>
          <w:tab w:val="left" w:leader="none" w:pos="8640"/>
          <w:tab w:val="left" w:leader="none" w:pos="9216"/>
          <w:tab w:val="left" w:leader="none" w:pos="9792"/>
          <w:tab w:val="right" w:leader="none" w:pos="10296"/>
        </w:tabs>
        <w:rPr/>
      </w:pPr>
      <w:r w:rsidDel="00000000" w:rsidR="00000000" w:rsidRPr="00000000">
        <w:rPr>
          <w:rtl w:val="0"/>
        </w:rPr>
        <w:t xml:space="preserve">In the cases where a positive balance exists in the accounts, every effort must be made by the school administration to return the positive balance to the account holder when the person is no longer in the school corporation. If attempts made to refund the balance have been unsuccessful, the balance should be transferred to the corresponding school fund or if such transfer is not appropriate, to the school corporation general fund. </w:t>
      </w:r>
    </w:p>
    <w:sectPr>
      <w:headerReference r:id="rId7" w:type="even"/>
      <w:footerReference r:id="rId8" w:type="even"/>
      <w:pgSz w:h="15839"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jc w:val="right"/>
      <w:rPr/>
    </w:pPr>
    <w:r w:rsidDel="00000000" w:rsidR="00000000" w:rsidRPr="00000000">
      <w:rPr>
        <w:rtl w:val="0"/>
      </w:rPr>
      <w:t xml:space="preserve">Student Fees, Fines and Charges** - JN</w:t>
    </w:r>
  </w:p>
  <w:p w:rsidR="00000000" w:rsidDel="00000000" w:rsidP="00000000" w:rsidRDefault="00000000" w:rsidRPr="00000000" w14:paraId="00000017">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jc w:val="right"/>
      <w:rPr/>
    </w:pP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lowerLetter"/>
      <w:lvlText w:val="%2."/>
      <w:lvlJc w:val="left"/>
      <w:pPr>
        <w:ind w:left="0" w:firstLine="0"/>
      </w:pPr>
      <w:rPr/>
    </w:lvl>
    <w:lvl w:ilvl="2">
      <w:start w:val="1"/>
      <w:numFmt w:val="decimal"/>
      <w:lvlText w:val="(%3)"/>
      <w:lvlJc w:val="left"/>
      <w:pPr>
        <w:ind w:left="0" w:firstLine="0"/>
      </w:pPr>
      <w:rPr/>
    </w:lvl>
    <w:lvl w:ilvl="3">
      <w:start w:val="1"/>
      <w:numFmt w:val="lowerLetter"/>
      <w:lvlText w:val="(%4)"/>
      <w:lvlJc w:val="left"/>
      <w:pPr>
        <w:ind w:left="0" w:firstLine="0"/>
      </w:pPr>
      <w:rPr/>
    </w:lvl>
    <w:lvl w:ilvl="4">
      <w:start w:val="1"/>
      <w:numFmt w:val="lowerRoman"/>
      <w:lvlText w:val="(%5)"/>
      <w:lvlJc w:val="left"/>
      <w:pPr>
        <w:ind w:left="0" w:firstLine="0"/>
      </w:pPr>
      <w:rPr/>
    </w:lvl>
    <w:lvl w:ilvl="5">
      <w:start w:val="1"/>
      <w:numFmt w:val="decimal"/>
      <w:lvlText w:val="%6)"/>
      <w:lvlJc w:val="left"/>
      <w:pPr>
        <w:ind w:left="0" w:firstLine="0"/>
      </w:pPr>
      <w:rPr/>
    </w:lvl>
    <w:lvl w:ilvl="6">
      <w:start w:val="1"/>
      <w:numFmt w:val="lowerLetter"/>
      <w:lvlText w:val="%7)"/>
      <w:lvlJc w:val="left"/>
      <w:pPr>
        <w:ind w:left="0" w:firstLine="0"/>
      </w:pPr>
      <w:rPr/>
    </w:lvl>
    <w:lvl w:ilvl="7">
      <w:start w:val="1"/>
      <w:numFmt w:val="lowerRoman"/>
      <w:lvlText w:val="%8)"/>
      <w:lvlJc w:val="left"/>
      <w:pPr>
        <w:ind w:left="0" w:firstLine="0"/>
      </w:pPr>
      <w:rPr/>
    </w:lvl>
    <w:lvl w:ilvl="8">
      <w:start w:val="1"/>
      <w:numFmt w:val="lowerRoman"/>
      <w:lvlText w:val="%9)"/>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65C72"/>
    <w:pPr>
      <w:tabs>
        <w:tab w:val="center" w:pos="4680"/>
        <w:tab w:val="right" w:pos="9360"/>
      </w:tabs>
    </w:pPr>
  </w:style>
  <w:style w:type="paragraph" w:styleId="Level1" w:customStyle="1">
    <w:name w:val="Level 1"/>
    <w:basedOn w:val="Normal"/>
    <w:pPr>
      <w:widowControl w:val="0"/>
    </w:pPr>
  </w:style>
  <w:style w:type="paragraph" w:styleId="Level2" w:customStyle="1">
    <w:name w:val="Level 2"/>
    <w:basedOn w:val="Normal"/>
    <w:pPr>
      <w:widowControl w:val="0"/>
    </w:pPr>
  </w:style>
  <w:style w:type="paragraph" w:styleId="Level3" w:customStyle="1">
    <w:name w:val="Level 3"/>
    <w:basedOn w:val="Normal"/>
    <w:pPr>
      <w:widowControl w:val="0"/>
    </w:pPr>
  </w:style>
  <w:style w:type="paragraph" w:styleId="Level4" w:customStyle="1">
    <w:name w:val="Level 4"/>
    <w:basedOn w:val="Normal"/>
    <w:pPr>
      <w:widowControl w:val="0"/>
    </w:pPr>
  </w:style>
  <w:style w:type="paragraph" w:styleId="Level5" w:customStyle="1">
    <w:name w:val="Level 5"/>
    <w:basedOn w:val="Normal"/>
    <w:pPr>
      <w:widowControl w:val="0"/>
    </w:pPr>
  </w:style>
  <w:style w:type="paragraph" w:styleId="Level6" w:customStyle="1">
    <w:name w:val="Level 6"/>
    <w:basedOn w:val="Normal"/>
    <w:pPr>
      <w:widowControl w:val="0"/>
    </w:pPr>
  </w:style>
  <w:style w:type="paragraph" w:styleId="Level7" w:customStyle="1">
    <w:name w:val="Level 7"/>
    <w:basedOn w:val="Normal"/>
    <w:pPr>
      <w:widowControl w:val="0"/>
    </w:pPr>
  </w:style>
  <w:style w:type="paragraph" w:styleId="Level8" w:customStyle="1">
    <w:name w:val="Level 8"/>
    <w:basedOn w:val="Normal"/>
    <w:pPr>
      <w:widowControl w:val="0"/>
    </w:pPr>
  </w:style>
  <w:style w:type="paragraph" w:styleId="Level9" w:customStyle="1">
    <w:name w:val="Level 9"/>
    <w:basedOn w:val="Normal"/>
    <w:pPr>
      <w:widowControl w:val="0"/>
    </w:pPr>
    <w:rPr>
      <w:b w:val="1"/>
    </w:rPr>
  </w:style>
  <w:style w:type="character" w:styleId="PolicyBotto" w:customStyle="1">
    <w:name w:val="Policy Botto"/>
    <w:basedOn w:val="DefaultParagraphFont"/>
  </w:style>
  <w:style w:type="character" w:styleId="PolicyTop" w:customStyle="1">
    <w:name w:val="Policy Top"/>
    <w:basedOn w:val="DefaultParagraphFont"/>
    <w:rPr>
      <w:sz w:val="18"/>
    </w:rPr>
  </w:style>
  <w:style w:type="character" w:styleId="Crowfoot" w:customStyle="1">
    <w:name w:val="Crowfoot"/>
    <w:basedOn w:val="DefaultParagraphFont"/>
  </w:style>
  <w:style w:type="paragraph" w:styleId="FootnoteText">
    <w:name w:val="footnote text"/>
    <w:basedOn w:val="Normal"/>
    <w:semiHidden w:val="1"/>
    <w:pPr>
      <w:widowControl w:val="0"/>
      <w:tabs>
        <w:tab w:val="left" w:pos="-1195"/>
        <w:tab w:val="left" w:pos="-475"/>
        <w:tab w:val="center" w:pos="2765"/>
        <w:tab w:val="left" w:pos="7805"/>
      </w:tabs>
      <w:jc w:val="both"/>
    </w:pPr>
    <w:rPr>
      <w:sz w:val="20"/>
    </w:rPr>
  </w:style>
  <w:style w:type="character" w:styleId="FootnoteReference">
    <w:name w:val="footnote reference"/>
    <w:basedOn w:val="DefaultParagraphFont"/>
    <w:semiHidden w:val="1"/>
    <w:rPr>
      <w:vertAlign w:val="superscript"/>
    </w:rPr>
  </w:style>
  <w:style w:type="character" w:styleId="SYSHYPERTEXT" w:customStyle="1">
    <w:name w:val="SYS_HYPERTEXT"/>
    <w:basedOn w:val="DefaultParagraphFont"/>
    <w:rPr>
      <w:color w:val="0000ff"/>
      <w:u w:val="single"/>
    </w:rPr>
  </w:style>
  <w:style w:type="character" w:styleId="HeaderChar" w:customStyle="1">
    <w:name w:val="Header Char"/>
    <w:basedOn w:val="DefaultParagraphFont"/>
    <w:link w:val="Header"/>
    <w:uiPriority w:val="99"/>
    <w:rsid w:val="00765C72"/>
    <w:rPr>
      <w:sz w:val="24"/>
    </w:rPr>
  </w:style>
  <w:style w:type="paragraph" w:styleId="Footer">
    <w:name w:val="footer"/>
    <w:basedOn w:val="Normal"/>
    <w:link w:val="FooterChar"/>
    <w:uiPriority w:val="99"/>
    <w:unhideWhenUsed w:val="1"/>
    <w:rsid w:val="00765C72"/>
    <w:pPr>
      <w:tabs>
        <w:tab w:val="center" w:pos="4680"/>
        <w:tab w:val="right" w:pos="9360"/>
      </w:tabs>
    </w:pPr>
  </w:style>
  <w:style w:type="character" w:styleId="FooterChar" w:customStyle="1">
    <w:name w:val="Footer Char"/>
    <w:basedOn w:val="DefaultParagraphFont"/>
    <w:link w:val="Footer"/>
    <w:uiPriority w:val="99"/>
    <w:rsid w:val="00765C72"/>
    <w:rPr>
      <w:sz w:val="24"/>
    </w:rPr>
  </w:style>
  <w:style w:type="paragraph" w:styleId="BalloonText">
    <w:name w:val="Balloon Text"/>
    <w:basedOn w:val="Normal"/>
    <w:link w:val="BalloonTextChar"/>
    <w:uiPriority w:val="99"/>
    <w:semiHidden w:val="1"/>
    <w:unhideWhenUsed w:val="1"/>
    <w:rsid w:val="003A365D"/>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A365D"/>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DL8RSWW45UJMVI/CdJs7I/STqw==">AMUW2mWdwnpaZgvEgaTM5mE4PS+iypNwY0puZYrnXqRgHNb9bY9yKVEryk0Y+jpdGs1rQ8oav66aoIV9WcYA0RWwOTZG/97/x00QQlpU4gjv+RC3wPaBJzK8hx5JLd0NTkdogyV9BaY1dqyEsYc8TB/S6HyahtsQZMnPO7XZaljXJQBU99gTvTroYpisdNArQ0DyJpcopJ4D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2018-08-01T14:23:00Z</dcterms:created>
  <dc:creator>Julie Slavens</dc:creator>
</cp:coreProperties>
</file>